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F5EF2" w14:textId="5511D662" w:rsidR="00CF6EF2" w:rsidRDefault="00CF6EF2" w:rsidP="00EC3175">
      <w:pPr>
        <w:spacing w:after="0"/>
        <w:jc w:val="center"/>
        <w:rPr>
          <w:rFonts w:ascii="Calibri" w:hAnsi="Calibri" w:cs="Calibri"/>
          <w:b/>
          <w:bCs/>
          <w:sz w:val="20"/>
          <w:szCs w:val="20"/>
        </w:rPr>
      </w:pPr>
      <w:r w:rsidRPr="00CF6EF2">
        <w:rPr>
          <w:rFonts w:ascii="Calibri" w:hAnsi="Calibri" w:cs="Calibri"/>
          <w:b/>
          <w:bCs/>
          <w:sz w:val="20"/>
          <w:szCs w:val="20"/>
        </w:rPr>
        <w:t xml:space="preserve">KLAUZULA INFORMACYJNA – UROCZYSTOŚCI I WYDARZENIA </w:t>
      </w:r>
    </w:p>
    <w:p w14:paraId="57378385" w14:textId="77777777" w:rsidR="000625AA" w:rsidRPr="00CF6EF2" w:rsidRDefault="000625AA" w:rsidP="00CF6EF2">
      <w:pPr>
        <w:spacing w:after="0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15A3E1E2" w14:textId="77777777" w:rsidR="00CF6EF2" w:rsidRPr="00CF6EF2" w:rsidRDefault="00CF6EF2" w:rsidP="00CF6EF2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CF6EF2">
        <w:rPr>
          <w:rFonts w:ascii="Calibri" w:hAnsi="Calibri" w:cs="Calibri"/>
          <w:sz w:val="20"/>
          <w:szCs w:val="20"/>
        </w:rPr>
        <w:t>Na podstawie art. 13 ust. 1–2 Rozporządzenia Parlamentu Europejskiego i Rady (UE) 2016/679 z dnia 27 kwietnia 2016 r. (RODO) informujemy, że:</w:t>
      </w:r>
    </w:p>
    <w:p w14:paraId="4B1D577E" w14:textId="77777777" w:rsidR="00CF6EF2" w:rsidRPr="00CF6EF2" w:rsidRDefault="00CF6EF2" w:rsidP="00CF6EF2">
      <w:pPr>
        <w:spacing w:after="0"/>
        <w:rPr>
          <w:rFonts w:ascii="Calibri" w:hAnsi="Calibri" w:cs="Calibri"/>
          <w:sz w:val="20"/>
          <w:szCs w:val="20"/>
        </w:rPr>
      </w:pPr>
      <w:r w:rsidRPr="00CF6EF2">
        <w:rPr>
          <w:rFonts w:ascii="Calibri" w:hAnsi="Calibri" w:cs="Calibri"/>
          <w:b/>
          <w:bCs/>
          <w:sz w:val="20"/>
          <w:szCs w:val="20"/>
        </w:rPr>
        <w:t>1. Administrator danych osobowych</w:t>
      </w:r>
      <w:r w:rsidRPr="00CF6EF2">
        <w:rPr>
          <w:rFonts w:ascii="Calibri" w:hAnsi="Calibri" w:cs="Calibri"/>
          <w:sz w:val="20"/>
          <w:szCs w:val="20"/>
        </w:rPr>
        <w:br/>
        <w:t>Administratorem danych osobowych jest Liceum Ogólnokształcące Mistrzostwa Sportowego w Piłce Siatkowej w Pile, ul. Wincentego Pola 11, 64-920 Piła, tel. 67 349 00 93, e-mail: sekretariat@lo-ms.pila.pl.</w:t>
      </w:r>
    </w:p>
    <w:p w14:paraId="64A67859" w14:textId="77777777" w:rsidR="00CF6EF2" w:rsidRDefault="00CF6EF2" w:rsidP="00CF6EF2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CF6EF2">
        <w:rPr>
          <w:rFonts w:ascii="Calibri" w:hAnsi="Calibri" w:cs="Calibri"/>
          <w:b/>
          <w:bCs/>
          <w:sz w:val="20"/>
          <w:szCs w:val="20"/>
        </w:rPr>
        <w:t>2. Inspektor Ochrony Danych</w:t>
      </w:r>
    </w:p>
    <w:p w14:paraId="3FB2660C" w14:textId="392BE96B" w:rsidR="00CF6EF2" w:rsidRPr="00CF6EF2" w:rsidRDefault="00CF6EF2" w:rsidP="00CF6EF2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CF6EF2">
        <w:rPr>
          <w:rFonts w:ascii="Calibri" w:hAnsi="Calibri" w:cs="Calibri"/>
          <w:sz w:val="20"/>
          <w:szCs w:val="20"/>
        </w:rPr>
        <w:t>Kontakt z Inspektorem Ochrony Danych: iodo@sys-it.pl lub korespondencyjnie na adres szkoły z dopiskiem „Inspektor Ochrony Danych”.</w:t>
      </w:r>
    </w:p>
    <w:p w14:paraId="2D47409B" w14:textId="77777777" w:rsidR="00CF6EF2" w:rsidRDefault="00CF6EF2" w:rsidP="00CF6EF2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CF6EF2">
        <w:rPr>
          <w:rFonts w:ascii="Calibri" w:hAnsi="Calibri" w:cs="Calibri"/>
          <w:b/>
          <w:bCs/>
          <w:sz w:val="20"/>
          <w:szCs w:val="20"/>
        </w:rPr>
        <w:t>3. Cele i podstawy prawne przetwarzania</w:t>
      </w:r>
    </w:p>
    <w:p w14:paraId="32182029" w14:textId="77777777" w:rsidR="00FA5770" w:rsidRDefault="00FA5770" w:rsidP="00CF6EF2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FA5770">
        <w:rPr>
          <w:rFonts w:ascii="Calibri" w:hAnsi="Calibri" w:cs="Calibri"/>
          <w:sz w:val="20"/>
          <w:szCs w:val="20"/>
        </w:rPr>
        <w:t>Podczas uroczystości i wydarzeń organizowanych przez szkołę możemy utrwalać ich przebieg (np. w formie zdjęć lub nagrań wideo) w celu dokumentowania działalności szkoły, prowadzenia kroniki oraz informowania społeczności szkolnej o wydarzeniach – w ramach realizacji zadań publicznych szkoły (art. 6 ust. 1 lit. e RODO).</w:t>
      </w:r>
    </w:p>
    <w:p w14:paraId="0EB03079" w14:textId="77777777" w:rsidR="00CC7B54" w:rsidRDefault="00FA5770" w:rsidP="00CF6EF2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FA5770">
        <w:rPr>
          <w:rFonts w:ascii="Calibri" w:hAnsi="Calibri" w:cs="Calibri"/>
          <w:b/>
          <w:bCs/>
          <w:sz w:val="20"/>
          <w:szCs w:val="20"/>
        </w:rPr>
        <w:t>Publikacja</w:t>
      </w:r>
      <w:r w:rsidRPr="00FA5770">
        <w:rPr>
          <w:rFonts w:ascii="Calibri" w:hAnsi="Calibri" w:cs="Calibri"/>
          <w:sz w:val="20"/>
          <w:szCs w:val="20"/>
        </w:rPr>
        <w:t xml:space="preserve"> wizerunku (np. na stronie internetowej szkoły i/lub na profilu szkoły w serwisie Facebook) odbywa się </w:t>
      </w:r>
      <w:r w:rsidRPr="00FA5770">
        <w:rPr>
          <w:rFonts w:ascii="Calibri" w:hAnsi="Calibri" w:cs="Calibri"/>
          <w:b/>
          <w:bCs/>
          <w:sz w:val="20"/>
          <w:szCs w:val="20"/>
        </w:rPr>
        <w:t>co do zasady na podstawie zgody</w:t>
      </w:r>
      <w:r w:rsidRPr="00FA5770">
        <w:rPr>
          <w:rFonts w:ascii="Calibri" w:hAnsi="Calibri" w:cs="Calibri"/>
          <w:sz w:val="20"/>
          <w:szCs w:val="20"/>
        </w:rPr>
        <w:t xml:space="preserve"> osoby, której wizerunek dotyczy, a w przypadku uczniów niepełnoletnich – zgody rodzica/opiekuna prawnego (art. 6 ust. 1 lit. a RODO). Zgodę można wycofać w dowolnym momencie; wycofanie działa na przyszłość.</w:t>
      </w:r>
      <w:r w:rsidRPr="00FA5770">
        <w:rPr>
          <w:rFonts w:ascii="Calibri" w:hAnsi="Calibri" w:cs="Calibri"/>
          <w:sz w:val="20"/>
          <w:szCs w:val="20"/>
        </w:rPr>
        <w:br/>
        <w:t>Niezależnie od podstawy z RODO, rozpowszechnianie wizerunku podlega również zasadom wynikającym z przepisów prawa autorskiego (art. 81</w:t>
      </w:r>
      <w:r w:rsidR="00CC7B54">
        <w:rPr>
          <w:rFonts w:ascii="Calibri" w:hAnsi="Calibri" w:cs="Calibri"/>
          <w:sz w:val="20"/>
          <w:szCs w:val="20"/>
        </w:rPr>
        <w:t>).</w:t>
      </w:r>
    </w:p>
    <w:p w14:paraId="2659D897" w14:textId="377E9894" w:rsidR="00CF6EF2" w:rsidRDefault="00CF6EF2" w:rsidP="00CF6EF2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CF6EF2">
        <w:rPr>
          <w:rFonts w:ascii="Calibri" w:hAnsi="Calibri" w:cs="Calibri"/>
          <w:b/>
          <w:bCs/>
          <w:sz w:val="20"/>
          <w:szCs w:val="20"/>
        </w:rPr>
        <w:t>4. Odbiorcy danych</w:t>
      </w:r>
    </w:p>
    <w:p w14:paraId="4F231E70" w14:textId="4F2DAD30" w:rsidR="00CF6EF2" w:rsidRPr="00CF6EF2" w:rsidRDefault="00CF6EF2" w:rsidP="00CF6EF2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CF6EF2">
        <w:rPr>
          <w:rFonts w:ascii="Calibri" w:hAnsi="Calibri" w:cs="Calibri"/>
          <w:sz w:val="20"/>
          <w:szCs w:val="20"/>
        </w:rPr>
        <w:t>Odbiorcami danych mogą być:</w:t>
      </w:r>
    </w:p>
    <w:p w14:paraId="11537E0A" w14:textId="77777777" w:rsidR="00CF6EF2" w:rsidRPr="00CF6EF2" w:rsidRDefault="00CF6EF2" w:rsidP="00CF6EF2">
      <w:pPr>
        <w:numPr>
          <w:ilvl w:val="0"/>
          <w:numId w:val="1"/>
        </w:numPr>
        <w:spacing w:after="0"/>
        <w:jc w:val="both"/>
        <w:rPr>
          <w:rFonts w:ascii="Calibri" w:hAnsi="Calibri" w:cs="Calibri"/>
          <w:sz w:val="20"/>
          <w:szCs w:val="20"/>
        </w:rPr>
      </w:pPr>
      <w:r w:rsidRPr="00CF6EF2">
        <w:rPr>
          <w:rFonts w:ascii="Calibri" w:hAnsi="Calibri" w:cs="Calibri"/>
          <w:sz w:val="20"/>
          <w:szCs w:val="20"/>
        </w:rPr>
        <w:t>upoważnieni pracownicy szkoły,</w:t>
      </w:r>
    </w:p>
    <w:p w14:paraId="4B1706D2" w14:textId="77777777" w:rsidR="00CF6EF2" w:rsidRPr="00CF6EF2" w:rsidRDefault="00CF6EF2" w:rsidP="00CF6EF2">
      <w:pPr>
        <w:numPr>
          <w:ilvl w:val="0"/>
          <w:numId w:val="1"/>
        </w:numPr>
        <w:spacing w:after="0"/>
        <w:jc w:val="both"/>
        <w:rPr>
          <w:rFonts w:ascii="Calibri" w:hAnsi="Calibri" w:cs="Calibri"/>
          <w:sz w:val="20"/>
          <w:szCs w:val="20"/>
        </w:rPr>
      </w:pPr>
      <w:r w:rsidRPr="00CF6EF2">
        <w:rPr>
          <w:rFonts w:ascii="Calibri" w:hAnsi="Calibri" w:cs="Calibri"/>
          <w:sz w:val="20"/>
          <w:szCs w:val="20"/>
        </w:rPr>
        <w:t>podmioty świadczące usługi na rzecz szkoły (np. IT/hosting, obsługa fotograficzna, druk) – wyłącznie w niezbędnym zakresie i na podstawie odpowiednich umów,</w:t>
      </w:r>
    </w:p>
    <w:p w14:paraId="4D6D812D" w14:textId="77777777" w:rsidR="00CF6EF2" w:rsidRPr="00CF6EF2" w:rsidRDefault="00CF6EF2" w:rsidP="00CF6EF2">
      <w:pPr>
        <w:numPr>
          <w:ilvl w:val="0"/>
          <w:numId w:val="1"/>
        </w:numPr>
        <w:spacing w:after="0"/>
        <w:jc w:val="both"/>
        <w:rPr>
          <w:rFonts w:ascii="Calibri" w:hAnsi="Calibri" w:cs="Calibri"/>
          <w:sz w:val="20"/>
          <w:szCs w:val="20"/>
        </w:rPr>
      </w:pPr>
      <w:r w:rsidRPr="00CF6EF2">
        <w:rPr>
          <w:rFonts w:ascii="Calibri" w:hAnsi="Calibri" w:cs="Calibri"/>
          <w:sz w:val="20"/>
          <w:szCs w:val="20"/>
        </w:rPr>
        <w:t>użytkownicy Internetu – w przypadku publikacji materiałów na stronie internetowej szkoły,</w:t>
      </w:r>
    </w:p>
    <w:p w14:paraId="7D0181D9" w14:textId="77777777" w:rsidR="00CF6EF2" w:rsidRPr="00CF6EF2" w:rsidRDefault="00CF6EF2" w:rsidP="00CF6EF2">
      <w:pPr>
        <w:numPr>
          <w:ilvl w:val="0"/>
          <w:numId w:val="1"/>
        </w:numPr>
        <w:spacing w:after="0"/>
        <w:jc w:val="both"/>
        <w:rPr>
          <w:rFonts w:ascii="Calibri" w:hAnsi="Calibri" w:cs="Calibri"/>
          <w:sz w:val="20"/>
          <w:szCs w:val="20"/>
        </w:rPr>
      </w:pPr>
      <w:r w:rsidRPr="00CF6EF2">
        <w:rPr>
          <w:rFonts w:ascii="Calibri" w:hAnsi="Calibri" w:cs="Calibri"/>
          <w:sz w:val="20"/>
          <w:szCs w:val="20"/>
        </w:rPr>
        <w:t xml:space="preserve">Meta </w:t>
      </w:r>
      <w:proofErr w:type="spellStart"/>
      <w:r w:rsidRPr="00CF6EF2">
        <w:rPr>
          <w:rFonts w:ascii="Calibri" w:hAnsi="Calibri" w:cs="Calibri"/>
          <w:sz w:val="20"/>
          <w:szCs w:val="20"/>
        </w:rPr>
        <w:t>Platforms</w:t>
      </w:r>
      <w:proofErr w:type="spellEnd"/>
      <w:r w:rsidRPr="00CF6EF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CF6EF2">
        <w:rPr>
          <w:rFonts w:ascii="Calibri" w:hAnsi="Calibri" w:cs="Calibri"/>
          <w:sz w:val="20"/>
          <w:szCs w:val="20"/>
        </w:rPr>
        <w:t>Ireland</w:t>
      </w:r>
      <w:proofErr w:type="spellEnd"/>
      <w:r w:rsidRPr="00CF6EF2">
        <w:rPr>
          <w:rFonts w:ascii="Calibri" w:hAnsi="Calibri" w:cs="Calibri"/>
          <w:sz w:val="20"/>
          <w:szCs w:val="20"/>
        </w:rPr>
        <w:t xml:space="preserve"> (Facebook) oraz inni użytkownicy Facebooka – w przypadku publikacji materiałów na </w:t>
      </w:r>
      <w:proofErr w:type="spellStart"/>
      <w:r w:rsidRPr="00CF6EF2">
        <w:rPr>
          <w:rFonts w:ascii="Calibri" w:hAnsi="Calibri" w:cs="Calibri"/>
          <w:sz w:val="20"/>
          <w:szCs w:val="20"/>
        </w:rPr>
        <w:t>fanpage’u</w:t>
      </w:r>
      <w:proofErr w:type="spellEnd"/>
      <w:r w:rsidRPr="00CF6EF2">
        <w:rPr>
          <w:rFonts w:ascii="Calibri" w:hAnsi="Calibri" w:cs="Calibri"/>
          <w:sz w:val="20"/>
          <w:szCs w:val="20"/>
        </w:rPr>
        <w:t xml:space="preserve"> szkoły (np. wyświetlenia, komentarze, udostępnienia).</w:t>
      </w:r>
    </w:p>
    <w:p w14:paraId="39E5C589" w14:textId="5B50D92F" w:rsidR="003747FA" w:rsidRPr="00CF6EF2" w:rsidRDefault="003747FA" w:rsidP="00CF6EF2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3747FA">
        <w:rPr>
          <w:rFonts w:ascii="Calibri" w:hAnsi="Calibri" w:cs="Calibri"/>
          <w:sz w:val="20"/>
          <w:szCs w:val="20"/>
        </w:rPr>
        <w:t>W przypadku fanpage’a szkoły na Facebooku, w zakresie statystyk strony (</w:t>
      </w:r>
      <w:proofErr w:type="spellStart"/>
      <w:r w:rsidRPr="003747FA">
        <w:rPr>
          <w:rFonts w:ascii="Calibri" w:hAnsi="Calibri" w:cs="Calibri"/>
          <w:sz w:val="20"/>
          <w:szCs w:val="20"/>
        </w:rPr>
        <w:t>Page</w:t>
      </w:r>
      <w:proofErr w:type="spellEnd"/>
      <w:r w:rsidRPr="003747F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3747FA">
        <w:rPr>
          <w:rFonts w:ascii="Calibri" w:hAnsi="Calibri" w:cs="Calibri"/>
          <w:sz w:val="20"/>
          <w:szCs w:val="20"/>
        </w:rPr>
        <w:t>Insights</w:t>
      </w:r>
      <w:proofErr w:type="spellEnd"/>
      <w:r w:rsidRPr="003747FA">
        <w:rPr>
          <w:rFonts w:ascii="Calibri" w:hAnsi="Calibri" w:cs="Calibri"/>
          <w:sz w:val="20"/>
          <w:szCs w:val="20"/>
        </w:rPr>
        <w:t xml:space="preserve">) szkoła i Meta mogą występować jako </w:t>
      </w:r>
      <w:proofErr w:type="spellStart"/>
      <w:r w:rsidRPr="003747FA">
        <w:rPr>
          <w:rFonts w:ascii="Calibri" w:hAnsi="Calibri" w:cs="Calibri"/>
          <w:b/>
          <w:bCs/>
          <w:sz w:val="20"/>
          <w:szCs w:val="20"/>
        </w:rPr>
        <w:t>współadministratorzy</w:t>
      </w:r>
      <w:proofErr w:type="spellEnd"/>
      <w:r w:rsidRPr="003747FA">
        <w:rPr>
          <w:rFonts w:ascii="Calibri" w:hAnsi="Calibri" w:cs="Calibri"/>
          <w:sz w:val="20"/>
          <w:szCs w:val="20"/>
        </w:rPr>
        <w:t xml:space="preserve"> – zgodnie z zasadami opisanymi w </w:t>
      </w:r>
      <w:proofErr w:type="spellStart"/>
      <w:r w:rsidRPr="003747FA">
        <w:rPr>
          <w:rFonts w:ascii="Calibri" w:hAnsi="Calibri" w:cs="Calibri"/>
          <w:sz w:val="20"/>
          <w:szCs w:val="20"/>
        </w:rPr>
        <w:t>Page</w:t>
      </w:r>
      <w:proofErr w:type="spellEnd"/>
      <w:r w:rsidRPr="003747FA">
        <w:rPr>
          <w:rFonts w:ascii="Calibri" w:hAnsi="Calibri" w:cs="Calibri"/>
          <w:sz w:val="20"/>
          <w:szCs w:val="20"/>
        </w:rPr>
        <w:t xml:space="preserve"> Controller </w:t>
      </w:r>
      <w:proofErr w:type="spellStart"/>
      <w:r w:rsidRPr="003747FA">
        <w:rPr>
          <w:rFonts w:ascii="Calibri" w:hAnsi="Calibri" w:cs="Calibri"/>
          <w:sz w:val="20"/>
          <w:szCs w:val="20"/>
        </w:rPr>
        <w:t>Addendum</w:t>
      </w:r>
      <w:proofErr w:type="spellEnd"/>
      <w:r w:rsidRPr="003747FA">
        <w:rPr>
          <w:rFonts w:ascii="Calibri" w:hAnsi="Calibri" w:cs="Calibri"/>
          <w:sz w:val="20"/>
          <w:szCs w:val="20"/>
        </w:rPr>
        <w:t xml:space="preserve"> oraz w klauzuli „RODO – Facebook (fanpage szkoły)”</w:t>
      </w:r>
    </w:p>
    <w:p w14:paraId="484A495B" w14:textId="77777777" w:rsidR="00CF6EF2" w:rsidRDefault="00CF6EF2" w:rsidP="00CF6EF2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CF6EF2">
        <w:rPr>
          <w:rFonts w:ascii="Calibri" w:hAnsi="Calibri" w:cs="Calibri"/>
          <w:b/>
          <w:bCs/>
          <w:sz w:val="20"/>
          <w:szCs w:val="20"/>
        </w:rPr>
        <w:t>5. Okres przechowywania</w:t>
      </w:r>
    </w:p>
    <w:p w14:paraId="3AC9E729" w14:textId="5101ACAD" w:rsidR="00CF6EF2" w:rsidRPr="00CF6EF2" w:rsidRDefault="00CF6EF2" w:rsidP="00CF6EF2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CF6EF2">
        <w:rPr>
          <w:rFonts w:ascii="Calibri" w:hAnsi="Calibri" w:cs="Calibri"/>
          <w:sz w:val="20"/>
          <w:szCs w:val="20"/>
        </w:rPr>
        <w:t>Dane będą przetwarzane przez okres niezbędny do realizacji wskazanych celów, a następnie przez okres wynikający z przepisów dotyczących archiwizacji dokumentacji (JRWA) oraz przedawnienia ewentualnych roszczeń. Materiały opublikowane na stronie internetowej lub w mediach społecznościowych mogą być dostępne do czasu ich usunięcia lub archiwizacji. Dokumentacja potwierdzająca udzielone zgody może być przechowywana przez okres niezbędny dla wykazania rozliczalności.</w:t>
      </w:r>
    </w:p>
    <w:p w14:paraId="2051EB16" w14:textId="77777777" w:rsidR="00CF6EF2" w:rsidRDefault="00CF6EF2" w:rsidP="00CF6EF2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CF6EF2">
        <w:rPr>
          <w:rFonts w:ascii="Calibri" w:hAnsi="Calibri" w:cs="Calibri"/>
          <w:b/>
          <w:bCs/>
          <w:sz w:val="20"/>
          <w:szCs w:val="20"/>
        </w:rPr>
        <w:t>6. Prawa osób, których dane dotyczą</w:t>
      </w:r>
    </w:p>
    <w:p w14:paraId="2F2FC313" w14:textId="77777777" w:rsidR="00CF6EF2" w:rsidRDefault="00CF6EF2" w:rsidP="00CF6EF2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CF6EF2">
        <w:rPr>
          <w:rFonts w:ascii="Calibri" w:hAnsi="Calibri" w:cs="Calibri"/>
          <w:sz w:val="20"/>
          <w:szCs w:val="20"/>
        </w:rPr>
        <w:t>Na zasadach określonych w RODO przysługuje Pani/Panu prawo: dostępu do danych i otrzymania ich kopii, sprostowania danych, ograniczenia przetwarzania, a także – w przypadkach przewidzianych przepisami – usunięcia danych.</w:t>
      </w:r>
    </w:p>
    <w:p w14:paraId="1AE5C9AC" w14:textId="77777777" w:rsidR="00CF6EF2" w:rsidRDefault="00CF6EF2" w:rsidP="00CF6EF2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CF6EF2">
        <w:rPr>
          <w:rFonts w:ascii="Calibri" w:hAnsi="Calibri" w:cs="Calibri"/>
          <w:sz w:val="20"/>
          <w:szCs w:val="20"/>
        </w:rPr>
        <w:t xml:space="preserve">Przysługuje również prawo wniesienia sprzeciwu wobec przetwarzania opartego na </w:t>
      </w:r>
      <w:r w:rsidRPr="00CF6EF2">
        <w:rPr>
          <w:rFonts w:ascii="Calibri" w:hAnsi="Calibri" w:cs="Calibri"/>
          <w:b/>
          <w:bCs/>
          <w:sz w:val="20"/>
          <w:szCs w:val="20"/>
        </w:rPr>
        <w:t>art. 6 ust. 1 lit. e RODO</w:t>
      </w:r>
      <w:r w:rsidRPr="00CF6EF2">
        <w:rPr>
          <w:rFonts w:ascii="Calibri" w:hAnsi="Calibri" w:cs="Calibri"/>
          <w:sz w:val="20"/>
          <w:szCs w:val="20"/>
        </w:rPr>
        <w:t xml:space="preserve"> z przyczyn związanych z Pani/Pana szczególną sytuacją (</w:t>
      </w:r>
      <w:r w:rsidRPr="00CF6EF2">
        <w:rPr>
          <w:rFonts w:ascii="Calibri" w:hAnsi="Calibri" w:cs="Calibri"/>
          <w:b/>
          <w:bCs/>
          <w:sz w:val="20"/>
          <w:szCs w:val="20"/>
        </w:rPr>
        <w:t>art. 21 RODO</w:t>
      </w:r>
      <w:r w:rsidRPr="00CF6EF2">
        <w:rPr>
          <w:rFonts w:ascii="Calibri" w:hAnsi="Calibri" w:cs="Calibri"/>
          <w:sz w:val="20"/>
          <w:szCs w:val="20"/>
        </w:rPr>
        <w:t>).</w:t>
      </w:r>
    </w:p>
    <w:p w14:paraId="6EB5D7AC" w14:textId="0E923AC8" w:rsidR="00CF6EF2" w:rsidRPr="00CF6EF2" w:rsidRDefault="00CF6EF2" w:rsidP="00CF6EF2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CF6EF2">
        <w:rPr>
          <w:rFonts w:ascii="Calibri" w:hAnsi="Calibri" w:cs="Calibri"/>
          <w:sz w:val="20"/>
          <w:szCs w:val="20"/>
        </w:rPr>
        <w:t>W zakresie, w jakim przetwarzanie odbywa się na podstawie zgody – przysługuje prawo cofnięcia zgody w dowolnym momencie (bez wpływu na zgodność z prawem przetwarzania przed cofnięciem).</w:t>
      </w:r>
    </w:p>
    <w:p w14:paraId="511FE223" w14:textId="77777777" w:rsidR="00CF6EF2" w:rsidRPr="00CF6EF2" w:rsidRDefault="00CF6EF2" w:rsidP="00CF6EF2">
      <w:pPr>
        <w:spacing w:after="0"/>
        <w:rPr>
          <w:rFonts w:ascii="Calibri" w:hAnsi="Calibri" w:cs="Calibri"/>
          <w:sz w:val="20"/>
          <w:szCs w:val="20"/>
        </w:rPr>
      </w:pPr>
      <w:r w:rsidRPr="00CF6EF2">
        <w:rPr>
          <w:rFonts w:ascii="Calibri" w:hAnsi="Calibri" w:cs="Calibri"/>
          <w:b/>
          <w:bCs/>
          <w:sz w:val="20"/>
          <w:szCs w:val="20"/>
        </w:rPr>
        <w:t>7. Prawo wniesienia skargi</w:t>
      </w:r>
      <w:r w:rsidRPr="00CF6EF2">
        <w:rPr>
          <w:rFonts w:ascii="Calibri" w:hAnsi="Calibri" w:cs="Calibri"/>
          <w:sz w:val="20"/>
          <w:szCs w:val="20"/>
        </w:rPr>
        <w:br/>
        <w:t xml:space="preserve">Przysługuje Pani/Panu prawo wniesienia skargi do organu nadzorczego: </w:t>
      </w:r>
      <w:r w:rsidRPr="00CF6EF2">
        <w:rPr>
          <w:rFonts w:ascii="Calibri" w:hAnsi="Calibri" w:cs="Calibri"/>
          <w:b/>
          <w:bCs/>
          <w:sz w:val="20"/>
          <w:szCs w:val="20"/>
        </w:rPr>
        <w:t>Prezesa Urzędu Ochrony Danych Osobowych</w:t>
      </w:r>
      <w:r w:rsidRPr="00CF6EF2">
        <w:rPr>
          <w:rFonts w:ascii="Calibri" w:hAnsi="Calibri" w:cs="Calibri"/>
          <w:sz w:val="20"/>
          <w:szCs w:val="20"/>
        </w:rPr>
        <w:t>.</w:t>
      </w:r>
    </w:p>
    <w:p w14:paraId="2322C191" w14:textId="77777777" w:rsidR="00CF6EF2" w:rsidRDefault="00CF6EF2" w:rsidP="00CF6EF2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CF6EF2">
        <w:rPr>
          <w:rFonts w:ascii="Calibri" w:hAnsi="Calibri" w:cs="Calibri"/>
          <w:b/>
          <w:bCs/>
          <w:sz w:val="20"/>
          <w:szCs w:val="20"/>
        </w:rPr>
        <w:t>8. Przekazywanie danych do państw trzecich</w:t>
      </w:r>
    </w:p>
    <w:p w14:paraId="410EA26F" w14:textId="77777777" w:rsidR="00FC6D7C" w:rsidRDefault="00CF6EF2" w:rsidP="00FC6D7C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CF6EF2">
        <w:rPr>
          <w:rFonts w:ascii="Calibri" w:hAnsi="Calibri" w:cs="Calibri"/>
          <w:sz w:val="20"/>
          <w:szCs w:val="20"/>
        </w:rPr>
        <w:t xml:space="preserve">Szkoła co do zasady nie przekazuje danych do państw trzecich. Należy jednak pamiętać, że </w:t>
      </w:r>
      <w:r w:rsidR="00FC6D7C" w:rsidRPr="00FC6D7C">
        <w:rPr>
          <w:rFonts w:ascii="Calibri" w:hAnsi="Calibri" w:cs="Calibri"/>
          <w:sz w:val="20"/>
          <w:szCs w:val="20"/>
        </w:rPr>
        <w:t xml:space="preserve">w przypadku publikacji w serwisach Meta (np. Facebook) dane mogą być przekazywane poza EOG zgodnie z mechanizmami transferu stosowanymi przez Meta (np. wskazywanymi w ich dokumentach dot. transferów danych, w tym certyfikacji w ramach EU–US Data </w:t>
      </w:r>
      <w:proofErr w:type="spellStart"/>
      <w:r w:rsidR="00FC6D7C" w:rsidRPr="00FC6D7C">
        <w:rPr>
          <w:rFonts w:ascii="Calibri" w:hAnsi="Calibri" w:cs="Calibri"/>
          <w:sz w:val="20"/>
          <w:szCs w:val="20"/>
        </w:rPr>
        <w:t>Privacy</w:t>
      </w:r>
      <w:proofErr w:type="spellEnd"/>
      <w:r w:rsidR="00FC6D7C" w:rsidRPr="00FC6D7C">
        <w:rPr>
          <w:rFonts w:ascii="Calibri" w:hAnsi="Calibri" w:cs="Calibri"/>
          <w:sz w:val="20"/>
          <w:szCs w:val="20"/>
        </w:rPr>
        <w:t xml:space="preserve"> Framework – jeśli ma zastosowanie).</w:t>
      </w:r>
    </w:p>
    <w:p w14:paraId="3EC4D538" w14:textId="77777777" w:rsidR="00FC6D7C" w:rsidRDefault="00CF6EF2" w:rsidP="00FC6D7C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CF6EF2">
        <w:rPr>
          <w:rFonts w:ascii="Calibri" w:hAnsi="Calibri" w:cs="Calibri"/>
          <w:b/>
          <w:bCs/>
          <w:sz w:val="20"/>
          <w:szCs w:val="20"/>
        </w:rPr>
        <w:t>9. Zautomatyzowane podejmowanie decyzji</w:t>
      </w:r>
    </w:p>
    <w:p w14:paraId="79750B46" w14:textId="179B6029" w:rsidR="00CF6EF2" w:rsidRPr="00CF6EF2" w:rsidRDefault="00CF6EF2" w:rsidP="00FC6D7C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CF6EF2">
        <w:rPr>
          <w:rFonts w:ascii="Calibri" w:hAnsi="Calibri" w:cs="Calibri"/>
          <w:sz w:val="20"/>
          <w:szCs w:val="20"/>
        </w:rPr>
        <w:t>Dane nie będą wykorzystywane do podejmowania decyzji w sposób zautomatyzowany, w tym profilowania w rozumieniu art. 22 RODO.</w:t>
      </w:r>
    </w:p>
    <w:p w14:paraId="52768B72" w14:textId="77777777" w:rsidR="00CF6EF2" w:rsidRDefault="00CF6EF2" w:rsidP="00CF6EF2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CF6EF2">
        <w:rPr>
          <w:rFonts w:ascii="Calibri" w:hAnsi="Calibri" w:cs="Calibri"/>
          <w:b/>
          <w:bCs/>
          <w:sz w:val="20"/>
          <w:szCs w:val="20"/>
        </w:rPr>
        <w:t>10. Obowiązek podania danych</w:t>
      </w:r>
    </w:p>
    <w:p w14:paraId="1A3E6F26" w14:textId="03EDB275" w:rsidR="00CF6EF2" w:rsidRPr="00CF6EF2" w:rsidRDefault="00CF6EF2" w:rsidP="00CF6EF2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CF6EF2">
        <w:rPr>
          <w:rFonts w:ascii="Calibri" w:hAnsi="Calibri" w:cs="Calibri"/>
          <w:sz w:val="20"/>
          <w:szCs w:val="20"/>
        </w:rPr>
        <w:t xml:space="preserve">Podanie danych jest dobrowolne. Podczas udziału w wydarzeniu Pani/Pana wizerunek </w:t>
      </w:r>
      <w:r w:rsidRPr="00CF6EF2">
        <w:rPr>
          <w:rFonts w:ascii="Calibri" w:hAnsi="Calibri" w:cs="Calibri"/>
          <w:b/>
          <w:bCs/>
          <w:sz w:val="20"/>
          <w:szCs w:val="20"/>
        </w:rPr>
        <w:t>może zostać utrwalony</w:t>
      </w:r>
      <w:r w:rsidRPr="00CF6EF2">
        <w:rPr>
          <w:rFonts w:ascii="Calibri" w:hAnsi="Calibri" w:cs="Calibri"/>
          <w:sz w:val="20"/>
          <w:szCs w:val="20"/>
        </w:rPr>
        <w:t xml:space="preserve"> w ramach relacji z wydarzenia (np. ujęcia ogólne). W uzasadnionych przypadkach można zgłosić organizatorowi sprzeciw (art. 21 RODO) lub prośbę o niewykorzystywanie określonego ujęcia – szkoła rozpatrzy zgłoszenie, uwzględniając charakter wydarzenia, zakres publikacji </w:t>
      </w:r>
      <w:r w:rsidRPr="00CF6EF2">
        <w:rPr>
          <w:rFonts w:ascii="Calibri" w:hAnsi="Calibri" w:cs="Calibri"/>
          <w:sz w:val="20"/>
          <w:szCs w:val="20"/>
        </w:rPr>
        <w:lastRenderedPageBreak/>
        <w:t>oraz obowiązki prawne.</w:t>
      </w:r>
      <w:r w:rsidR="00FC6D7C">
        <w:rPr>
          <w:rFonts w:ascii="Calibri" w:hAnsi="Calibri" w:cs="Calibri"/>
          <w:sz w:val="20"/>
          <w:szCs w:val="20"/>
        </w:rPr>
        <w:t xml:space="preserve"> </w:t>
      </w:r>
      <w:r w:rsidR="00FC6D7C" w:rsidRPr="00FC6D7C">
        <w:rPr>
          <w:rFonts w:ascii="Calibri" w:hAnsi="Calibri" w:cs="Calibri"/>
          <w:sz w:val="20"/>
          <w:szCs w:val="20"/>
        </w:rPr>
        <w:t>Brak zgody na publikację nie wpływa na możliwość udziału w wydarzeniu, jednak wizerunek może zostać utrwalony w ujęciach ogólnych stanowiących relację z wydarzenia.</w:t>
      </w:r>
    </w:p>
    <w:p w14:paraId="6557F50B" w14:textId="77777777" w:rsidR="00302153" w:rsidRPr="00CF6EF2" w:rsidRDefault="00302153" w:rsidP="00CF6EF2">
      <w:pPr>
        <w:spacing w:after="0"/>
        <w:rPr>
          <w:rFonts w:ascii="Calibri" w:hAnsi="Calibri" w:cs="Calibri"/>
          <w:sz w:val="20"/>
          <w:szCs w:val="20"/>
        </w:rPr>
      </w:pPr>
    </w:p>
    <w:sectPr w:rsidR="00302153" w:rsidRPr="00CF6EF2" w:rsidSect="00D03222">
      <w:pgSz w:w="11906" w:h="16838" w:code="9"/>
      <w:pgMar w:top="284" w:right="707" w:bottom="1418" w:left="85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34EAF"/>
    <w:multiLevelType w:val="multilevel"/>
    <w:tmpl w:val="887C9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EF2"/>
    <w:rsid w:val="00032A27"/>
    <w:rsid w:val="000625AA"/>
    <w:rsid w:val="00116643"/>
    <w:rsid w:val="0014250C"/>
    <w:rsid w:val="001C1AC3"/>
    <w:rsid w:val="001F4DC2"/>
    <w:rsid w:val="002651A1"/>
    <w:rsid w:val="002A72A1"/>
    <w:rsid w:val="002C120C"/>
    <w:rsid w:val="00302153"/>
    <w:rsid w:val="00311AA1"/>
    <w:rsid w:val="003747FA"/>
    <w:rsid w:val="003840AA"/>
    <w:rsid w:val="003D3B27"/>
    <w:rsid w:val="004828DA"/>
    <w:rsid w:val="00513EDF"/>
    <w:rsid w:val="005D52FC"/>
    <w:rsid w:val="005F6022"/>
    <w:rsid w:val="00607847"/>
    <w:rsid w:val="006B1668"/>
    <w:rsid w:val="006E4FF6"/>
    <w:rsid w:val="0077395D"/>
    <w:rsid w:val="007B72EA"/>
    <w:rsid w:val="007F7FCC"/>
    <w:rsid w:val="0084401A"/>
    <w:rsid w:val="008A7C1A"/>
    <w:rsid w:val="008F49EA"/>
    <w:rsid w:val="00951E83"/>
    <w:rsid w:val="00996BA5"/>
    <w:rsid w:val="00AB7C01"/>
    <w:rsid w:val="00AF0E4F"/>
    <w:rsid w:val="00B07DCD"/>
    <w:rsid w:val="00BC1E89"/>
    <w:rsid w:val="00C4610C"/>
    <w:rsid w:val="00C55DFD"/>
    <w:rsid w:val="00C563DB"/>
    <w:rsid w:val="00CA63C0"/>
    <w:rsid w:val="00CB2717"/>
    <w:rsid w:val="00CC7B54"/>
    <w:rsid w:val="00CF6EF2"/>
    <w:rsid w:val="00D03222"/>
    <w:rsid w:val="00D1469E"/>
    <w:rsid w:val="00DD42A9"/>
    <w:rsid w:val="00EA2678"/>
    <w:rsid w:val="00EC3175"/>
    <w:rsid w:val="00ED0869"/>
    <w:rsid w:val="00F148C2"/>
    <w:rsid w:val="00F47EBC"/>
    <w:rsid w:val="00FA5770"/>
    <w:rsid w:val="00FC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C3B78"/>
  <w15:chartTrackingRefBased/>
  <w15:docId w15:val="{B59D151C-4C71-4604-85AC-25108915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F6E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6E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6E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F6E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F6E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F6E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F6E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F6E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F6E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6E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6E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6E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F6EF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F6EF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F6EF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F6EF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F6EF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F6EF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F6E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F6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6E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F6E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F6E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F6EF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F6EF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F6EF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6E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6EF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F6E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Krzyszka</dc:creator>
  <cp:keywords/>
  <dc:description/>
  <cp:lastModifiedBy>Jacek Wawrzyniak</cp:lastModifiedBy>
  <cp:revision>2</cp:revision>
  <dcterms:created xsi:type="dcterms:W3CDTF">2026-01-26T10:03:00Z</dcterms:created>
  <dcterms:modified xsi:type="dcterms:W3CDTF">2026-01-26T10:03:00Z</dcterms:modified>
</cp:coreProperties>
</file>