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F33E" w14:textId="77777777" w:rsidR="00915B7E" w:rsidRPr="00915B7E" w:rsidRDefault="00915B7E" w:rsidP="00915B7E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KLAUZULA INFORMACYJNA</w:t>
      </w:r>
      <w:r w:rsidRPr="00915B7E">
        <w:rPr>
          <w:rFonts w:ascii="Calibri" w:hAnsi="Calibri" w:cs="Calibri"/>
          <w:b/>
          <w:bCs/>
          <w:sz w:val="20"/>
          <w:szCs w:val="20"/>
        </w:rPr>
        <w:br/>
        <w:t>obsługa korespondencji przy użyciu elektronicznej skrzynki podawczej e-doręczenia</w:t>
      </w:r>
      <w:r w:rsidRPr="00915B7E">
        <w:rPr>
          <w:rFonts w:ascii="Calibri" w:hAnsi="Calibri" w:cs="Calibri"/>
          <w:b/>
          <w:bCs/>
          <w:sz w:val="20"/>
          <w:szCs w:val="20"/>
        </w:rPr>
        <w:br/>
        <w:t>(nabywcy, odbiorcy oraz osoby ich reprezentujące)</w:t>
      </w:r>
    </w:p>
    <w:p w14:paraId="6ADA593A" w14:textId="77777777" w:rsidR="00915B7E" w:rsidRPr="00915B7E" w:rsidRDefault="00915B7E" w:rsidP="00915B7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Zgodnie z art. 13 ust. 1–2 oraz art. 14 ust. 1–2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informujemy, że:</w:t>
      </w:r>
    </w:p>
    <w:p w14:paraId="06B8595D" w14:textId="77777777" w:rsidR="00A42DA1" w:rsidRPr="00A42DA1" w:rsidRDefault="00A42DA1" w:rsidP="00A42DA1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A42DA1">
        <w:rPr>
          <w:b/>
          <w:sz w:val="20"/>
          <w:szCs w:val="20"/>
        </w:rPr>
        <w:t>Administrator danych</w:t>
      </w:r>
    </w:p>
    <w:p w14:paraId="6948EE71" w14:textId="77777777" w:rsidR="00A42DA1" w:rsidRPr="00C13780" w:rsidRDefault="00A42DA1" w:rsidP="00A42DA1">
      <w:pPr>
        <w:pStyle w:val="Akapitzlist"/>
        <w:spacing w:after="0"/>
        <w:jc w:val="both"/>
        <w:rPr>
          <w:rFonts w:cs="Calibri"/>
          <w:sz w:val="20"/>
          <w:szCs w:val="20"/>
        </w:rPr>
      </w:pPr>
      <w:r w:rsidRPr="00C13780">
        <w:rPr>
          <w:rFonts w:cs="Calibri"/>
          <w:sz w:val="20"/>
          <w:szCs w:val="20"/>
        </w:rPr>
        <w:t>Administratorem danych osobowych jest Liceum Ogólnokształcące Mistrzostwa Sportowego w Piłce Siatkowej w Pile, ul. Wincentego Pola 11, 64-920 Piła, tel. 67 349 00 93, e-mail: sekretariat@lo-ms.pila.pl, reprezentowane przez Dyrektora szkoły.</w:t>
      </w:r>
    </w:p>
    <w:p w14:paraId="2DF064F4" w14:textId="018659ED" w:rsidR="00A42DA1" w:rsidRPr="00A42DA1" w:rsidRDefault="00A42DA1" w:rsidP="00A42DA1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A42DA1">
        <w:rPr>
          <w:b/>
          <w:sz w:val="20"/>
          <w:szCs w:val="20"/>
        </w:rPr>
        <w:t xml:space="preserve"> Inspektor Ochrony Danych</w:t>
      </w:r>
    </w:p>
    <w:p w14:paraId="7A5DC0CD" w14:textId="77777777" w:rsidR="00A42DA1" w:rsidRPr="00A42DA1" w:rsidRDefault="00A42DA1" w:rsidP="00A42DA1">
      <w:pPr>
        <w:pStyle w:val="Akapitzlist"/>
        <w:spacing w:after="0"/>
        <w:jc w:val="both"/>
        <w:rPr>
          <w:sz w:val="20"/>
          <w:szCs w:val="20"/>
        </w:rPr>
      </w:pPr>
      <w:r w:rsidRPr="00A42DA1">
        <w:rPr>
          <w:sz w:val="20"/>
          <w:szCs w:val="20"/>
        </w:rPr>
        <w:t>Kontakt z Inspektorem Ochrony Danych: iodo@sys-it.pl lub korespondencyjnie na adres szkoły z dopiskiem „Inspektor Ochrony Danych”.</w:t>
      </w:r>
    </w:p>
    <w:p w14:paraId="4BECC954" w14:textId="77777777" w:rsidR="00915B7E" w:rsidRPr="00915B7E" w:rsidRDefault="00915B7E" w:rsidP="00915B7E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Cele i podstawy prawne przetwarzania danych</w:t>
      </w:r>
      <w:r w:rsidRPr="00915B7E">
        <w:rPr>
          <w:rFonts w:ascii="Calibri" w:hAnsi="Calibri" w:cs="Calibri"/>
          <w:sz w:val="20"/>
          <w:szCs w:val="20"/>
        </w:rPr>
        <w:br/>
        <w:t xml:space="preserve">Pani/Pana dane osobowe przetwarzane są w celu doręczania i odbierania korespondencji z wykorzystaniem publicznej usługi rejestrowanego doręczenia elektronicznego oraz publicznej usługi hybrydowej, zgodnie z ustawą z dnia 18 listopada 2020 r. o doręczeniach elektronicznych (Dz.U. z 2020 r. poz. 2320 z </w:t>
      </w:r>
      <w:proofErr w:type="spellStart"/>
      <w:r w:rsidRPr="00915B7E">
        <w:rPr>
          <w:rFonts w:ascii="Calibri" w:hAnsi="Calibri" w:cs="Calibri"/>
          <w:sz w:val="20"/>
          <w:szCs w:val="20"/>
        </w:rPr>
        <w:t>późn</w:t>
      </w:r>
      <w:proofErr w:type="spellEnd"/>
      <w:r w:rsidRPr="00915B7E">
        <w:rPr>
          <w:rFonts w:ascii="Calibri" w:hAnsi="Calibri" w:cs="Calibri"/>
          <w:sz w:val="20"/>
          <w:szCs w:val="20"/>
        </w:rPr>
        <w:t>. zm.), a także w celu załatwienia spraw wynikających z treści tej korespondencji.</w:t>
      </w:r>
    </w:p>
    <w:p w14:paraId="55F466BE" w14:textId="77777777" w:rsidR="00915B7E" w:rsidRPr="00915B7E" w:rsidRDefault="00915B7E" w:rsidP="00347EF1">
      <w:pP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W zależności od charakteru sprawy Pani/Pana dane mogą być przetwarzane na podstawie:</w:t>
      </w:r>
    </w:p>
    <w:p w14:paraId="1C166EF4" w14:textId="77777777" w:rsidR="00915B7E" w:rsidRPr="00915B7E" w:rsidRDefault="00915B7E" w:rsidP="00347EF1">
      <w:pPr>
        <w:numPr>
          <w:ilvl w:val="1"/>
          <w:numId w:val="1"/>
        </w:numPr>
        <w:spacing w:after="0" w:line="240" w:lineRule="auto"/>
        <w:ind w:left="1134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art. 6 ust. 1 lit. c RODO</w:t>
      </w:r>
      <w:r w:rsidRPr="00915B7E">
        <w:rPr>
          <w:rFonts w:ascii="Calibri" w:hAnsi="Calibri" w:cs="Calibri"/>
          <w:sz w:val="20"/>
          <w:szCs w:val="20"/>
        </w:rPr>
        <w:t xml:space="preserve"> – gdy przetwarzanie jest niezbędne do wypełnienia obowiązku prawnego ciążącego na Administratorze (np. prowadzenie korespondencji urzędowej, realizacja obowiązków wynikających z przepisów o doręczeniach elektronicznych, finansach publicznych, prawie oświatowym itp.),</w:t>
      </w:r>
    </w:p>
    <w:p w14:paraId="23AB37A5" w14:textId="77777777" w:rsidR="00915B7E" w:rsidRPr="00915B7E" w:rsidRDefault="00915B7E" w:rsidP="00347EF1">
      <w:pPr>
        <w:numPr>
          <w:ilvl w:val="1"/>
          <w:numId w:val="1"/>
        </w:numPr>
        <w:spacing w:after="0" w:line="240" w:lineRule="auto"/>
        <w:ind w:left="1134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art. 6 ust. 1 lit. e RODO</w:t>
      </w:r>
      <w:r w:rsidRPr="00915B7E">
        <w:rPr>
          <w:rFonts w:ascii="Calibri" w:hAnsi="Calibri" w:cs="Calibri"/>
          <w:sz w:val="20"/>
          <w:szCs w:val="20"/>
        </w:rPr>
        <w:t xml:space="preserve"> – gdy przetwarzanie jest niezbędne do wykonania zadania realizowanego w interesie publicznym (w tym zadań statutowych Szkoły),</w:t>
      </w:r>
    </w:p>
    <w:p w14:paraId="7A8286D6" w14:textId="77777777" w:rsidR="00915B7E" w:rsidRPr="00915B7E" w:rsidRDefault="00915B7E" w:rsidP="00347EF1">
      <w:pPr>
        <w:numPr>
          <w:ilvl w:val="1"/>
          <w:numId w:val="1"/>
        </w:numPr>
        <w:spacing w:after="0" w:line="240" w:lineRule="auto"/>
        <w:ind w:left="1134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art. 6 ust. 1 lit. b RODO</w:t>
      </w:r>
      <w:r w:rsidRPr="00915B7E">
        <w:rPr>
          <w:rFonts w:ascii="Calibri" w:hAnsi="Calibri" w:cs="Calibri"/>
          <w:sz w:val="20"/>
          <w:szCs w:val="20"/>
        </w:rPr>
        <w:t xml:space="preserve"> – w zakresie korespondencji prowadzonej w związku z zawarciem lub realizacją umowy, bądź podjęciem działań przed jej zawarciem na Pani/Pana żądanie,</w:t>
      </w:r>
    </w:p>
    <w:p w14:paraId="7C7BAE09" w14:textId="77777777" w:rsidR="00915B7E" w:rsidRPr="00915B7E" w:rsidRDefault="00915B7E" w:rsidP="00347EF1">
      <w:pPr>
        <w:numPr>
          <w:ilvl w:val="1"/>
          <w:numId w:val="1"/>
        </w:numPr>
        <w:spacing w:after="0" w:line="240" w:lineRule="auto"/>
        <w:ind w:left="1134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art. 6 ust. 1 lit. a RODO</w:t>
      </w:r>
      <w:r w:rsidRPr="00915B7E">
        <w:rPr>
          <w:rFonts w:ascii="Calibri" w:hAnsi="Calibri" w:cs="Calibri"/>
          <w:sz w:val="20"/>
          <w:szCs w:val="20"/>
        </w:rPr>
        <w:t xml:space="preserve"> – w zakresie danych przekazanych dobrowolnie, wykraczających poza wymagane przepisami prawa lub niezbędne do załatwienia sprawy; podstawą przetwarzania jest wówczas Pani/Pana zgoda (np. gdy z własnej inicjatywy przekaże Pani/Pan dodatkowe informacje),</w:t>
      </w:r>
    </w:p>
    <w:p w14:paraId="6AC70ABC" w14:textId="77777777" w:rsidR="00915B7E" w:rsidRPr="00915B7E" w:rsidRDefault="00915B7E" w:rsidP="00915B7E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Odbiorcy danych osobowych</w:t>
      </w:r>
      <w:r w:rsidRPr="00915B7E">
        <w:rPr>
          <w:rFonts w:ascii="Calibri" w:hAnsi="Calibri" w:cs="Calibri"/>
          <w:sz w:val="20"/>
          <w:szCs w:val="20"/>
        </w:rPr>
        <w:br/>
        <w:t>Pani/Pana dane osobowe mogą być przekazywane lub udostępniane wyłącznie podmiotom uprawnionym na podstawie przepisów prawa lub na podstawie stosownych umów zawartych z Administratorem, w szczególności:</w:t>
      </w:r>
    </w:p>
    <w:p w14:paraId="70F3BA1E" w14:textId="77777777" w:rsidR="00915B7E" w:rsidRPr="00915B7E" w:rsidRDefault="00915B7E" w:rsidP="00915B7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Poczcie Polskiej S.A. – jako publicznemu dostawcy usługi rejestrowanego doręczenia elektronicznego</w:t>
      </w:r>
      <w:r w:rsidRPr="00915B7E">
        <w:rPr>
          <w:rFonts w:ascii="Calibri" w:hAnsi="Calibri" w:cs="Calibri"/>
          <w:sz w:val="20"/>
          <w:szCs w:val="20"/>
        </w:rPr>
        <w:t>,</w:t>
      </w:r>
    </w:p>
    <w:p w14:paraId="5137F96C" w14:textId="77777777" w:rsidR="00915B7E" w:rsidRPr="00915B7E" w:rsidRDefault="00915B7E" w:rsidP="00915B7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komercyjnym niepublicznym dostawcom usług rejestrowanego doręczenia elektronicznego, wpisanym do rejestru prowadzonego przez Ministra Cyfryzacji,</w:t>
      </w:r>
    </w:p>
    <w:p w14:paraId="6B688D0F" w14:textId="77777777" w:rsidR="00915B7E" w:rsidRPr="00915B7E" w:rsidRDefault="00915B7E" w:rsidP="00915B7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podmiotom świadczącym usługi pocztowe, kurierskie, telekomunikacyjne lub bankowe – w zakresie niezbędnym do realizacji doręczeń i rozliczeń,</w:t>
      </w:r>
    </w:p>
    <w:p w14:paraId="24F856B6" w14:textId="77777777" w:rsidR="00915B7E" w:rsidRPr="00915B7E" w:rsidRDefault="00915B7E" w:rsidP="00915B7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Centrum Usług Wspólnych w Pile</w:t>
      </w:r>
      <w:r w:rsidRPr="00915B7E">
        <w:rPr>
          <w:rFonts w:ascii="Calibri" w:hAnsi="Calibri" w:cs="Calibri"/>
          <w:sz w:val="20"/>
          <w:szCs w:val="20"/>
        </w:rPr>
        <w:t xml:space="preserve"> – jako jednostce obsługującej Szkołę w zakresie spraw finansowo-księgowych, sprawozdawczości oraz obsługi korespondencji wpływającej i wychodzącej, w tym w szczególności korespondencji związanej z rozliczeniami, zamówieniami publicznymi i dokumentacją finansową,</w:t>
      </w:r>
    </w:p>
    <w:p w14:paraId="66234B13" w14:textId="77777777" w:rsidR="00915B7E" w:rsidRPr="00915B7E" w:rsidRDefault="00915B7E" w:rsidP="00915B7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innym jednostkom organizacyjnym Administratora – w zakresie realizacji jego ustawowych zadań,</w:t>
      </w:r>
    </w:p>
    <w:p w14:paraId="7303F243" w14:textId="77777777" w:rsidR="00915B7E" w:rsidRPr="00915B7E" w:rsidRDefault="00915B7E" w:rsidP="00915B7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innym podmiotom publicznym, gdy wystąpią z żądaniem udostępnienia danych w oparciu o stosowną podstawę prawną,</w:t>
      </w:r>
    </w:p>
    <w:p w14:paraId="7971F6C9" w14:textId="77777777" w:rsidR="00915B7E" w:rsidRPr="00915B7E" w:rsidRDefault="00915B7E" w:rsidP="00915B7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podmiotom przetwarzającym dane na zlecenie Administratora (tzw. podmiotom przetwarzającym), np. podmiotom świadczącym usługi wsparcia teleinformatycznego.</w:t>
      </w:r>
    </w:p>
    <w:p w14:paraId="2415865D" w14:textId="77777777" w:rsidR="00915B7E" w:rsidRPr="00915B7E" w:rsidRDefault="00915B7E" w:rsidP="00915B7E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Okres przechowywania danych</w:t>
      </w:r>
      <w:r w:rsidRPr="00915B7E">
        <w:rPr>
          <w:rFonts w:ascii="Calibri" w:hAnsi="Calibri" w:cs="Calibri"/>
          <w:sz w:val="20"/>
          <w:szCs w:val="20"/>
        </w:rPr>
        <w:br/>
        <w:t>Pani/Pana dane osobowe będą przetwarzane przez okres niezbędny do realizacji celów wskazanych w pkt 4, w tym przez okres wymagany przepisami dotyczącymi przechowywania i archiwizacji dokumentacji. W szczególności:</w:t>
      </w:r>
    </w:p>
    <w:p w14:paraId="68D075AD" w14:textId="77777777" w:rsidR="00915B7E" w:rsidRPr="00915B7E" w:rsidRDefault="00915B7E" w:rsidP="00915B7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dane przetwarzane na podstawie zgody – do czasu cofnięcia zgody, nie dłużej jednak niż 3 lata od ostatniego kontaktu drogą elektroniczną z Administratorem (chyba że przepisy prawa wymagają dłuższego okresu przechowywania),</w:t>
      </w:r>
    </w:p>
    <w:p w14:paraId="203F4A29" w14:textId="77777777" w:rsidR="00915B7E" w:rsidRPr="00915B7E" w:rsidRDefault="00915B7E" w:rsidP="00915B7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lastRenderedPageBreak/>
        <w:t>dane związane z korespondencją kierowaną do Inspektora Ochrony Danych – co do zasady do 5 lat od zakończenia sprawy,</w:t>
      </w:r>
    </w:p>
    <w:p w14:paraId="370CD858" w14:textId="77777777" w:rsidR="00915B7E" w:rsidRPr="00915B7E" w:rsidRDefault="00915B7E" w:rsidP="00915B7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w pozostałych przypadkach – przez okres wynikający z właściwych przepisów szczególnych (np. prawa archiwalnego, prawa oświatowego, finansów publicznych, doręczeń elektronicznych); o szczegółowym okresie przechowywania danych może Pani/Pan zostać poinformowany odrębnie, jeżeli wynika to z charakteru sprawy.</w:t>
      </w:r>
    </w:p>
    <w:p w14:paraId="02D46C75" w14:textId="77777777" w:rsidR="00915B7E" w:rsidRPr="00915B7E" w:rsidRDefault="00915B7E" w:rsidP="00915B7E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Prawa osoby, której dane dotyczą</w:t>
      </w:r>
      <w:r w:rsidRPr="00915B7E">
        <w:rPr>
          <w:rFonts w:ascii="Calibri" w:hAnsi="Calibri" w:cs="Calibri"/>
          <w:sz w:val="20"/>
          <w:szCs w:val="20"/>
        </w:rPr>
        <w:br/>
        <w:t>Na zasadach określonych w RODO przysługuje Pani/Panu:</w:t>
      </w:r>
    </w:p>
    <w:p w14:paraId="2A5178BB" w14:textId="77777777" w:rsidR="00915B7E" w:rsidRPr="00915B7E" w:rsidRDefault="00915B7E" w:rsidP="00347EF1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prawo dostępu do swoich danych oraz otrzymania ich kopii,</w:t>
      </w:r>
    </w:p>
    <w:p w14:paraId="12916891" w14:textId="77777777" w:rsidR="00915B7E" w:rsidRPr="00915B7E" w:rsidRDefault="00915B7E" w:rsidP="00347EF1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prawo do sprostowania (poprawienia) swoich danych,</w:t>
      </w:r>
    </w:p>
    <w:p w14:paraId="6F6549DB" w14:textId="77777777" w:rsidR="00915B7E" w:rsidRPr="00915B7E" w:rsidRDefault="00915B7E" w:rsidP="00347EF1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prawo do żądania ograniczenia przetwarzania danych – w przypadkach określonych w art. 18 RODO,</w:t>
      </w:r>
    </w:p>
    <w:p w14:paraId="1BCF45D4" w14:textId="77777777" w:rsidR="00915B7E" w:rsidRPr="00915B7E" w:rsidRDefault="00915B7E" w:rsidP="00347EF1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 xml:space="preserve">prawo do usunięcia danych („prawo do bycia zapomnianym”) – w przypadkach przewidzianych w art. 17 RODO, z zastrzeżeniem, że </w:t>
      </w:r>
      <w:r w:rsidRPr="00915B7E">
        <w:rPr>
          <w:rFonts w:ascii="Calibri" w:hAnsi="Calibri" w:cs="Calibri"/>
          <w:b/>
          <w:bCs/>
          <w:sz w:val="20"/>
          <w:szCs w:val="20"/>
        </w:rPr>
        <w:t>nie ma ono zastosowania</w:t>
      </w:r>
      <w:r w:rsidRPr="00915B7E">
        <w:rPr>
          <w:rFonts w:ascii="Calibri" w:hAnsi="Calibri" w:cs="Calibri"/>
          <w:sz w:val="20"/>
          <w:szCs w:val="20"/>
        </w:rPr>
        <w:t>, gdy przetwarzanie jest niezbędne do wypełnienia obowiązku prawnego ciążącego na Administratorze,</w:t>
      </w:r>
    </w:p>
    <w:p w14:paraId="79B6A5D0" w14:textId="77777777" w:rsidR="00915B7E" w:rsidRPr="00915B7E" w:rsidRDefault="00915B7E" w:rsidP="00347EF1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prawo wniesienia sprzeciwu – wobec przetwarzania danych opartego na art. 6 ust. 1 lit. e RODO (zadanie realizowane w interesie publicznym) z przyczyn związanych z Pani/Pana szczególną sytuacją,</w:t>
      </w:r>
    </w:p>
    <w:p w14:paraId="6F04078F" w14:textId="77777777" w:rsidR="00915B7E" w:rsidRPr="00915B7E" w:rsidRDefault="00915B7E" w:rsidP="00347EF1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prawo do cofnięcia zgody w dowolnym momencie – w zakresie, w jakim dane przetwarzane są na podstawie zgody; cofnięcie zgody nie wpływa na zgodność z prawem przetwarzania, którego dokonano przed jej cofnięciem.</w:t>
      </w:r>
    </w:p>
    <w:p w14:paraId="08A2E17A" w14:textId="77777777" w:rsidR="00915B7E" w:rsidRPr="00915B7E" w:rsidRDefault="00915B7E" w:rsidP="00915B7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>Zakres realizacji niektórych praw może być ograniczony przepisami szczególnymi (np. w zakresie archiwizacji, obowiązków ustawowych).</w:t>
      </w:r>
    </w:p>
    <w:p w14:paraId="6BB0C7C8" w14:textId="77777777" w:rsidR="00915B7E" w:rsidRPr="00915B7E" w:rsidRDefault="00915B7E" w:rsidP="00915B7E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Obowiązek podania danych</w:t>
      </w:r>
      <w:r w:rsidRPr="00915B7E">
        <w:rPr>
          <w:rFonts w:ascii="Calibri" w:hAnsi="Calibri" w:cs="Calibri"/>
          <w:sz w:val="20"/>
          <w:szCs w:val="20"/>
        </w:rPr>
        <w:br/>
        <w:t>Podanie danych osobowych:</w:t>
      </w:r>
    </w:p>
    <w:p w14:paraId="77ED21EA" w14:textId="77777777" w:rsidR="00915B7E" w:rsidRPr="00915B7E" w:rsidRDefault="00915B7E" w:rsidP="00915B7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 xml:space="preserve">jest </w:t>
      </w:r>
      <w:r w:rsidRPr="00915B7E">
        <w:rPr>
          <w:rFonts w:ascii="Calibri" w:hAnsi="Calibri" w:cs="Calibri"/>
          <w:b/>
          <w:bCs/>
          <w:sz w:val="20"/>
          <w:szCs w:val="20"/>
        </w:rPr>
        <w:t>obowiązkowe</w:t>
      </w:r>
      <w:r w:rsidRPr="00915B7E">
        <w:rPr>
          <w:rFonts w:ascii="Calibri" w:hAnsi="Calibri" w:cs="Calibri"/>
          <w:sz w:val="20"/>
          <w:szCs w:val="20"/>
        </w:rPr>
        <w:t>, gdy wynika wprost z przepisów prawa, na podstawie których działa Administrator (w takim przypadku niepodanie danych lub podanie danych nieprawidłowych może uniemożliwić załatwienie sprawy lub realizację obowiązków Administratora),</w:t>
      </w:r>
    </w:p>
    <w:p w14:paraId="5F3AFB54" w14:textId="77777777" w:rsidR="00915B7E" w:rsidRPr="00915B7E" w:rsidRDefault="00915B7E" w:rsidP="00915B7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sz w:val="20"/>
          <w:szCs w:val="20"/>
        </w:rPr>
        <w:t xml:space="preserve">jest </w:t>
      </w:r>
      <w:r w:rsidRPr="00915B7E">
        <w:rPr>
          <w:rFonts w:ascii="Calibri" w:hAnsi="Calibri" w:cs="Calibri"/>
          <w:b/>
          <w:bCs/>
          <w:sz w:val="20"/>
          <w:szCs w:val="20"/>
        </w:rPr>
        <w:t>dobrowolne</w:t>
      </w:r>
      <w:r w:rsidRPr="00915B7E">
        <w:rPr>
          <w:rFonts w:ascii="Calibri" w:hAnsi="Calibri" w:cs="Calibri"/>
          <w:sz w:val="20"/>
          <w:szCs w:val="20"/>
        </w:rPr>
        <w:t>, gdy odbywa się na podstawie zgody (np. przekazanie dodatkowych danych niewymaganych przepisami); w takim przypadku zgoda może zostać cofnięta w dowolnym momencie.</w:t>
      </w:r>
    </w:p>
    <w:p w14:paraId="74C89FF4" w14:textId="77777777" w:rsidR="00915B7E" w:rsidRPr="00915B7E" w:rsidRDefault="00915B7E" w:rsidP="00915B7E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Prawo wniesienia skargi</w:t>
      </w:r>
      <w:r w:rsidRPr="00915B7E">
        <w:rPr>
          <w:rFonts w:ascii="Calibri" w:hAnsi="Calibri" w:cs="Calibri"/>
          <w:sz w:val="20"/>
          <w:szCs w:val="20"/>
        </w:rPr>
        <w:br/>
        <w:t>W przypadku uznania, że przetwarzanie Pani/Pana danych osobowych narusza przepisy o ochronie danych osobowych, przysługuje Pani/Panu prawo wniesienia skargi do Prezesa Urzędu Ochrony Danych Osobowych.</w:t>
      </w:r>
    </w:p>
    <w:p w14:paraId="4FAD36B2" w14:textId="77777777" w:rsidR="00915B7E" w:rsidRPr="00915B7E" w:rsidRDefault="00915B7E" w:rsidP="00915B7E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Zautomatyzowane podejmowanie decyzji</w:t>
      </w:r>
      <w:r w:rsidRPr="00915B7E">
        <w:rPr>
          <w:rFonts w:ascii="Calibri" w:hAnsi="Calibri" w:cs="Calibri"/>
          <w:sz w:val="20"/>
          <w:szCs w:val="20"/>
        </w:rPr>
        <w:br/>
        <w:t>Pani/Pana dane osobowe nie podlegają decyzjom podejmowanym w sposób wyłącznie zautomatyzowany, w tym nie są profilowane w rozumieniu art. 22 RODO.</w:t>
      </w:r>
    </w:p>
    <w:p w14:paraId="43182999" w14:textId="77777777" w:rsidR="00915B7E" w:rsidRPr="00915B7E" w:rsidRDefault="00915B7E" w:rsidP="00915B7E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15B7E">
        <w:rPr>
          <w:rFonts w:ascii="Calibri" w:hAnsi="Calibri" w:cs="Calibri"/>
          <w:b/>
          <w:bCs/>
          <w:sz w:val="20"/>
          <w:szCs w:val="20"/>
        </w:rPr>
        <w:t>Przekazywanie danych do państw trzecich</w:t>
      </w:r>
      <w:r w:rsidRPr="00915B7E">
        <w:rPr>
          <w:rFonts w:ascii="Calibri" w:hAnsi="Calibri" w:cs="Calibri"/>
          <w:sz w:val="20"/>
          <w:szCs w:val="20"/>
        </w:rPr>
        <w:br/>
        <w:t>Administrator co do zasady nie przekazuje danych osobowych do państw trzecich (poza Europejski Obszar Gospodarczy) ani do organizacji międzynarodowych. Gdyby takie przekazanie było konieczne, będzie się odbywało zgodnie z wymogami RODO, o czym osoby, których dane dotyczą, zostaną poinformowane w odrębny sposób.</w:t>
      </w:r>
    </w:p>
    <w:p w14:paraId="4A8BEF18" w14:textId="77777777" w:rsidR="00302153" w:rsidRPr="00915B7E" w:rsidRDefault="00302153" w:rsidP="00915B7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302153" w:rsidRPr="00915B7E" w:rsidSect="002A72A1">
      <w:pgSz w:w="11906" w:h="16838" w:code="9"/>
      <w:pgMar w:top="709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56EBD"/>
    <w:multiLevelType w:val="multilevel"/>
    <w:tmpl w:val="D1BC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7E"/>
    <w:rsid w:val="00032A27"/>
    <w:rsid w:val="00116643"/>
    <w:rsid w:val="001C1AC3"/>
    <w:rsid w:val="001F4DC2"/>
    <w:rsid w:val="002651A1"/>
    <w:rsid w:val="002A72A1"/>
    <w:rsid w:val="002C120C"/>
    <w:rsid w:val="00302153"/>
    <w:rsid w:val="00311AA1"/>
    <w:rsid w:val="00347EF1"/>
    <w:rsid w:val="00351200"/>
    <w:rsid w:val="003840AA"/>
    <w:rsid w:val="004828DA"/>
    <w:rsid w:val="00513EDF"/>
    <w:rsid w:val="005F6022"/>
    <w:rsid w:val="006B1668"/>
    <w:rsid w:val="00763F4F"/>
    <w:rsid w:val="0077395D"/>
    <w:rsid w:val="007B72EA"/>
    <w:rsid w:val="007C1971"/>
    <w:rsid w:val="007F7FCC"/>
    <w:rsid w:val="0084401A"/>
    <w:rsid w:val="008A7C1A"/>
    <w:rsid w:val="008F49EA"/>
    <w:rsid w:val="00915B7E"/>
    <w:rsid w:val="00951E83"/>
    <w:rsid w:val="00996BA5"/>
    <w:rsid w:val="009A15BC"/>
    <w:rsid w:val="00A42DA1"/>
    <w:rsid w:val="00AB7C01"/>
    <w:rsid w:val="00B07DCD"/>
    <w:rsid w:val="00C4610C"/>
    <w:rsid w:val="00C563DB"/>
    <w:rsid w:val="00CA63C0"/>
    <w:rsid w:val="00D1469E"/>
    <w:rsid w:val="00DD42A9"/>
    <w:rsid w:val="00EA2678"/>
    <w:rsid w:val="00F1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A7FB"/>
  <w15:chartTrackingRefBased/>
  <w15:docId w15:val="{4BC2862D-D292-4382-9F9C-CA220F1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5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5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5B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B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B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B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B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B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5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5B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B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5B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B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Krzyszka</dc:creator>
  <cp:keywords/>
  <dc:description/>
  <cp:lastModifiedBy>Jacek Wawrzyniak</cp:lastModifiedBy>
  <cp:revision>2</cp:revision>
  <dcterms:created xsi:type="dcterms:W3CDTF">2026-01-26T10:12:00Z</dcterms:created>
  <dcterms:modified xsi:type="dcterms:W3CDTF">2026-01-26T10:12:00Z</dcterms:modified>
</cp:coreProperties>
</file>