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D516" w14:textId="77777777" w:rsidR="001D79CE" w:rsidRPr="001D79CE" w:rsidRDefault="001D79CE" w:rsidP="001D79CE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Załącznik nr 3 do Regulaminu</w:t>
      </w:r>
      <w:r w:rsidRPr="001D79CE">
        <w:rPr>
          <w:rFonts w:ascii="Calibri" w:hAnsi="Calibri" w:cs="Calibri"/>
          <w:b/>
          <w:bCs/>
          <w:sz w:val="20"/>
          <w:szCs w:val="20"/>
        </w:rPr>
        <w:br/>
        <w:t>funkcjonowania, obsługi i eksploatacji</w:t>
      </w:r>
      <w:r w:rsidRPr="001D79CE">
        <w:rPr>
          <w:rFonts w:ascii="Calibri" w:hAnsi="Calibri" w:cs="Calibri"/>
          <w:b/>
          <w:bCs/>
          <w:sz w:val="20"/>
          <w:szCs w:val="20"/>
        </w:rPr>
        <w:br/>
        <w:t>monitoringu wizyjnego Hali Sportowej LOMS</w:t>
      </w:r>
    </w:p>
    <w:p w14:paraId="07FA9093" w14:textId="77777777" w:rsidR="001D79CE" w:rsidRPr="001D79CE" w:rsidRDefault="001D79CE" w:rsidP="001D79CE">
      <w:pPr>
        <w:jc w:val="center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KLAUZULA INFORMACYJNA dla monitoringu wizyjnego</w:t>
      </w:r>
    </w:p>
    <w:p w14:paraId="4C660E4A" w14:textId="77777777" w:rsidR="00477050" w:rsidRPr="00477050" w:rsidRDefault="00477050" w:rsidP="0047705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7050">
        <w:rPr>
          <w:rFonts w:ascii="Times New Roman" w:hAnsi="Times New Roman" w:cs="Times New Roman"/>
          <w:sz w:val="20"/>
          <w:szCs w:val="20"/>
        </w:rPr>
        <w:t>Zgodnie z art. 13 ust. 1–2 Rozporządzenia Parlamentu Europejskiego i Rady (UE) 2016/679 z dnia 27 kwietnia 2016 r. (RODO) informujemy, że:</w:t>
      </w:r>
    </w:p>
    <w:p w14:paraId="535BD26B" w14:textId="77777777" w:rsid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Administrator danych osobowych</w:t>
      </w:r>
    </w:p>
    <w:p w14:paraId="50C070E6" w14:textId="3487A899" w:rsidR="001D79CE" w:rsidRPr="001D79CE" w:rsidRDefault="001D79CE" w:rsidP="001D79CE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 xml:space="preserve">Administratorem Pani/Pana danych osobowych przetwarzanych przez system monitoringu jest </w:t>
      </w:r>
      <w:r w:rsidRPr="001D79CE">
        <w:rPr>
          <w:rFonts w:ascii="Calibri" w:hAnsi="Calibri" w:cs="Calibri"/>
          <w:b/>
          <w:bCs/>
          <w:sz w:val="20"/>
          <w:szCs w:val="20"/>
        </w:rPr>
        <w:t>Liceum Ogólnokształcące Mistrzostwa Sportowego w Piłce Siatkowej w Pile</w:t>
      </w:r>
      <w:r w:rsidRPr="001D79CE">
        <w:rPr>
          <w:rFonts w:ascii="Calibri" w:hAnsi="Calibri" w:cs="Calibri"/>
          <w:sz w:val="20"/>
          <w:szCs w:val="20"/>
        </w:rPr>
        <w:t>, ul. Wincentego Pola 11, 64-920 Piła, e-mail: sekretariat@lo-ms.pila.pl, tel. 67 349 00 93, reprezentowane przez Dyrektora szkoły.</w:t>
      </w:r>
    </w:p>
    <w:p w14:paraId="3AF530D2" w14:textId="77777777" w:rsid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Inspektor Ochrony Danych</w:t>
      </w:r>
    </w:p>
    <w:p w14:paraId="3906E8DB" w14:textId="77777777" w:rsidR="00420A3D" w:rsidRPr="00031BC8" w:rsidRDefault="00420A3D" w:rsidP="00420A3D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31BC8">
        <w:rPr>
          <w:rFonts w:ascii="Calibri" w:hAnsi="Calibri" w:cs="Calibri"/>
          <w:sz w:val="20"/>
          <w:szCs w:val="20"/>
        </w:rPr>
        <w:t>Kontakt z Inspektorem Ochrony Danych: iodo@sys-it.pl lub korespondencyjnie na adres szkoły z dopiskiem „Inspektor Ochrony Danych”.</w:t>
      </w:r>
    </w:p>
    <w:p w14:paraId="76AC101E" w14:textId="77777777" w:rsid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Cele przetwarzania danych</w:t>
      </w:r>
    </w:p>
    <w:p w14:paraId="0AE97391" w14:textId="2D10C040" w:rsidR="001D79CE" w:rsidRPr="001D79CE" w:rsidRDefault="001D79CE" w:rsidP="001D79CE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Zbieranie danych osobowych w systemie monitoringu odbywa się w celu zapewnienia bezpieczeństwa uczniów, pracowników i innych osób przebywających na terenie Hali Sportowej oraz ochrony mienia.</w:t>
      </w:r>
    </w:p>
    <w:p w14:paraId="0CB50F94" w14:textId="77777777" w:rsid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Podstawa prawna przetwarzania</w:t>
      </w:r>
    </w:p>
    <w:p w14:paraId="39032E09" w14:textId="2D681331" w:rsidR="001D79CE" w:rsidRPr="001D79CE" w:rsidRDefault="001D79CE" w:rsidP="005B484B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Podstawą prawną przetwarzania Pani/Pana danych osobowych w ramach monitoringu wizyjnego jest art. 108a ustawy z dnia 14 grudnia 2016 r. – Prawo oświatowe (Dz.U. z 2018 r. poz. 996 ze zm.) w związku z art. 6 ust. 1 lit. c RODO (wypełnienie obowiązku prawnego ciążącego na Administratorze).</w:t>
      </w:r>
    </w:p>
    <w:p w14:paraId="0110EE46" w14:textId="77777777" w:rsid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Zakres danych i okres przechowywania</w:t>
      </w:r>
    </w:p>
    <w:p w14:paraId="4A09EE1E" w14:textId="7A49ECDE" w:rsidR="001D79CE" w:rsidRPr="001D79CE" w:rsidRDefault="001D79CE" w:rsidP="001D79CE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Pani/Pana dane osobowe będą przetwarzane w formie elektronicznego zapisu obrazu z monitoringu wizyjnego i przechowywane przez okres 21 dni od dnia nagrania, a w przypadku, gdy nagranie jest lub może być dowodem w postępowaniu prowadzonym na podstawie obowiązujących przepisów prawa – przez okres niezbędny do zakończenia takiego postępowania, zgodnie z właściwymi przepisami.</w:t>
      </w:r>
    </w:p>
    <w:p w14:paraId="4C3352F6" w14:textId="77777777" w:rsid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Odbiorcy danych osobowych</w:t>
      </w:r>
    </w:p>
    <w:p w14:paraId="7A00E42A" w14:textId="4A417506" w:rsidR="001D79CE" w:rsidRPr="001D79CE" w:rsidRDefault="001D79CE" w:rsidP="001D79CE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Pani/Pana dane osobowe będą przetwarzane wyłącznie przez osoby upoważnione przez Administratora oraz mogą być udostępniane podmiotom uprawnionym na podstawie przepisów prawa (np. organom ścigania, sądom), a także podmiotom przetwarzającym dane na podstawie stosownych umów zawartych z Administratorem (w szczególności wykonawcy usług serwisowych systemu monitoringu).</w:t>
      </w:r>
    </w:p>
    <w:p w14:paraId="7FAFA9C5" w14:textId="77777777" w:rsid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Prawa osoby, której dane dotyczą</w:t>
      </w:r>
    </w:p>
    <w:p w14:paraId="0F3E1559" w14:textId="443D5340" w:rsidR="001D79CE" w:rsidRPr="001D79CE" w:rsidRDefault="001D79CE" w:rsidP="005B484B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Osoba zarejestrowana przez system monitoringu ma prawo:</w:t>
      </w:r>
    </w:p>
    <w:p w14:paraId="5BC5B4FF" w14:textId="77777777" w:rsidR="001D79CE" w:rsidRPr="001D79CE" w:rsidRDefault="001D79CE" w:rsidP="001D79CE">
      <w:pPr>
        <w:numPr>
          <w:ilvl w:val="1"/>
          <w:numId w:val="1"/>
        </w:numPr>
        <w:tabs>
          <w:tab w:val="num" w:pos="144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dostępu do dotyczących jej danych osobowych,</w:t>
      </w:r>
    </w:p>
    <w:p w14:paraId="4ABD8748" w14:textId="77777777" w:rsidR="001D79CE" w:rsidRPr="001D79CE" w:rsidRDefault="001D79CE" w:rsidP="001D79CE">
      <w:pPr>
        <w:numPr>
          <w:ilvl w:val="1"/>
          <w:numId w:val="1"/>
        </w:numPr>
        <w:tabs>
          <w:tab w:val="num" w:pos="144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żądania ograniczenia przetwarzania danych w przypadkach określonych w art. 18 RODO,</w:t>
      </w:r>
    </w:p>
    <w:p w14:paraId="0F24ED4F" w14:textId="77777777" w:rsidR="001D79CE" w:rsidRDefault="001D79CE" w:rsidP="001D79CE">
      <w:pPr>
        <w:numPr>
          <w:ilvl w:val="1"/>
          <w:numId w:val="1"/>
        </w:numPr>
        <w:tabs>
          <w:tab w:val="num" w:pos="144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żądania usunięcia danych lub sprzeciwu wobec przetwarzania – w zakresie, w jakim przewidują to przepisy prawa.</w:t>
      </w:r>
    </w:p>
    <w:p w14:paraId="4BA2E538" w14:textId="3D34015C" w:rsidR="001D79CE" w:rsidRPr="001D79CE" w:rsidRDefault="001D79CE" w:rsidP="001D79CE">
      <w:pPr>
        <w:spacing w:after="0"/>
        <w:ind w:left="708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 xml:space="preserve">Z uwagi na to, że podstawą przetwarzania danych z monitoringu jest obowiązek prawny ciążący na Administratorze (art. 6 ust. 1 lit. c RODO), </w:t>
      </w:r>
      <w:r w:rsidRPr="001D79CE">
        <w:rPr>
          <w:rFonts w:ascii="Calibri" w:hAnsi="Calibri" w:cs="Calibri"/>
          <w:b/>
          <w:bCs/>
          <w:sz w:val="20"/>
          <w:szCs w:val="20"/>
        </w:rPr>
        <w:t>nie zawsze będzie możliwe skorzystanie z prawa do usunięcia danych czy sprzeciwu</w:t>
      </w:r>
      <w:r w:rsidRPr="001D79CE">
        <w:rPr>
          <w:rFonts w:ascii="Calibri" w:hAnsi="Calibri" w:cs="Calibri"/>
          <w:sz w:val="20"/>
          <w:szCs w:val="20"/>
        </w:rPr>
        <w:t>, jeżeli nagranie jest niezbędne do realizacji tego obowiązku lub stanowi dowód w postępowaniu.</w:t>
      </w:r>
    </w:p>
    <w:p w14:paraId="6A5DA334" w14:textId="77777777" w:rsid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Prawo do sprzeciwu i przenoszenia danych oraz skarga do organu nadzorczego</w:t>
      </w:r>
    </w:p>
    <w:p w14:paraId="434074E1" w14:textId="5E53F11B" w:rsidR="001D79CE" w:rsidRPr="001D79CE" w:rsidRDefault="001D79CE" w:rsidP="001D79CE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sz w:val="20"/>
          <w:szCs w:val="20"/>
        </w:rPr>
        <w:t>Ponieważ dane z monitoringu nie są przetwarzane na podstawie art. 6 ust. 1 lit. e ani lit. f RODO, nie przysługuje prawo do wniesienia sprzeciwu na podstawie art. 21 RODO.</w:t>
      </w:r>
      <w:r>
        <w:rPr>
          <w:rFonts w:ascii="Calibri" w:hAnsi="Calibri" w:cs="Calibri"/>
          <w:sz w:val="20"/>
          <w:szCs w:val="20"/>
        </w:rPr>
        <w:t xml:space="preserve"> </w:t>
      </w:r>
      <w:r w:rsidRPr="001D79CE">
        <w:rPr>
          <w:rFonts w:ascii="Calibri" w:hAnsi="Calibri" w:cs="Calibri"/>
          <w:sz w:val="20"/>
          <w:szCs w:val="20"/>
        </w:rPr>
        <w:t>Z uwagi na brak zastosowania przesłanek z art. 6 ust. 1 lit. a, b lub f RODO nie przysługuje również prawo do przenoszenia danych (art. 20 RODO).</w:t>
      </w:r>
      <w:r>
        <w:rPr>
          <w:rFonts w:ascii="Calibri" w:hAnsi="Calibri" w:cs="Calibri"/>
          <w:sz w:val="20"/>
          <w:szCs w:val="20"/>
        </w:rPr>
        <w:t xml:space="preserve"> </w:t>
      </w:r>
      <w:r w:rsidRPr="001D79CE">
        <w:rPr>
          <w:rFonts w:ascii="Calibri" w:hAnsi="Calibri" w:cs="Calibri"/>
          <w:sz w:val="20"/>
          <w:szCs w:val="20"/>
        </w:rPr>
        <w:t xml:space="preserve">Niezależnie od powyższego </w:t>
      </w:r>
      <w:r w:rsidRPr="001D79CE">
        <w:rPr>
          <w:rFonts w:ascii="Calibri" w:hAnsi="Calibri" w:cs="Calibri"/>
          <w:b/>
          <w:bCs/>
          <w:sz w:val="20"/>
          <w:szCs w:val="20"/>
        </w:rPr>
        <w:t>przysługuje Pani/Panu prawo wniesienia skargi</w:t>
      </w:r>
      <w:r w:rsidRPr="001D79CE">
        <w:rPr>
          <w:rFonts w:ascii="Calibri" w:hAnsi="Calibri" w:cs="Calibri"/>
          <w:sz w:val="20"/>
          <w:szCs w:val="20"/>
        </w:rPr>
        <w:t xml:space="preserve"> do organu nadzorczego – Prezesa Urzędu Ochrony Danych Osobowych.</w:t>
      </w:r>
    </w:p>
    <w:p w14:paraId="1AD0A5EB" w14:textId="4CF07B63" w:rsidR="001D79CE" w:rsidRP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Przekazywanie danych do państw trzecich</w:t>
      </w:r>
      <w:r>
        <w:rPr>
          <w:rFonts w:ascii="Calibri" w:hAnsi="Calibri" w:cs="Calibri"/>
          <w:sz w:val="20"/>
          <w:szCs w:val="20"/>
        </w:rPr>
        <w:t xml:space="preserve"> </w:t>
      </w:r>
      <w:r w:rsidRPr="001D79CE">
        <w:rPr>
          <w:rFonts w:ascii="Calibri" w:hAnsi="Calibri" w:cs="Calibri"/>
          <w:sz w:val="20"/>
          <w:szCs w:val="20"/>
        </w:rPr>
        <w:t>Dane osobowe nie będą przekazywane do państw trzecich (poza Europejski Obszar Gospodarczy) ani do organizacji międzynarodowych.</w:t>
      </w:r>
    </w:p>
    <w:p w14:paraId="28B18476" w14:textId="4AA1A21B" w:rsidR="00302153" w:rsidRPr="001D79CE" w:rsidRDefault="001D79CE" w:rsidP="001D79CE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1D79CE">
        <w:rPr>
          <w:rFonts w:ascii="Calibri" w:hAnsi="Calibri" w:cs="Calibri"/>
          <w:b/>
          <w:bCs/>
          <w:sz w:val="20"/>
          <w:szCs w:val="20"/>
        </w:rPr>
        <w:t>Zautomatyzowane podejmowanie decyzji</w:t>
      </w:r>
      <w:r>
        <w:rPr>
          <w:rFonts w:ascii="Calibri" w:hAnsi="Calibri" w:cs="Calibri"/>
          <w:sz w:val="20"/>
          <w:szCs w:val="20"/>
        </w:rPr>
        <w:t xml:space="preserve"> </w:t>
      </w:r>
      <w:r w:rsidRPr="001D79CE">
        <w:rPr>
          <w:rFonts w:ascii="Calibri" w:hAnsi="Calibri" w:cs="Calibri"/>
          <w:sz w:val="20"/>
          <w:szCs w:val="20"/>
        </w:rPr>
        <w:t>Dane osobowe nie będą przetwarzane w sposób zautomatyzowany, w tym nie będą profilowane (art. 22 RODO).</w:t>
      </w:r>
    </w:p>
    <w:sectPr w:rsidR="00302153" w:rsidRPr="001D79CE" w:rsidSect="002A72A1">
      <w:pgSz w:w="11906" w:h="16838" w:code="9"/>
      <w:pgMar w:top="709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4395E"/>
    <w:multiLevelType w:val="multilevel"/>
    <w:tmpl w:val="3374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CE"/>
    <w:rsid w:val="00032A27"/>
    <w:rsid w:val="00065D29"/>
    <w:rsid w:val="00116643"/>
    <w:rsid w:val="001C1AC3"/>
    <w:rsid w:val="001D79CE"/>
    <w:rsid w:val="001F4DC2"/>
    <w:rsid w:val="002651A1"/>
    <w:rsid w:val="002A72A1"/>
    <w:rsid w:val="002C120C"/>
    <w:rsid w:val="00302153"/>
    <w:rsid w:val="003840AA"/>
    <w:rsid w:val="00420A3D"/>
    <w:rsid w:val="00477050"/>
    <w:rsid w:val="004828DA"/>
    <w:rsid w:val="00513EDF"/>
    <w:rsid w:val="005B484B"/>
    <w:rsid w:val="005F6022"/>
    <w:rsid w:val="006B1668"/>
    <w:rsid w:val="00772709"/>
    <w:rsid w:val="0077395D"/>
    <w:rsid w:val="007B72EA"/>
    <w:rsid w:val="007F7FCC"/>
    <w:rsid w:val="0084401A"/>
    <w:rsid w:val="008A7C1A"/>
    <w:rsid w:val="008F49EA"/>
    <w:rsid w:val="00951E83"/>
    <w:rsid w:val="00996BA5"/>
    <w:rsid w:val="00AB7C01"/>
    <w:rsid w:val="00B07DCD"/>
    <w:rsid w:val="00B24281"/>
    <w:rsid w:val="00C4610C"/>
    <w:rsid w:val="00C55DFD"/>
    <w:rsid w:val="00C563DB"/>
    <w:rsid w:val="00CA63C0"/>
    <w:rsid w:val="00D1469E"/>
    <w:rsid w:val="00DD42A9"/>
    <w:rsid w:val="00EA2678"/>
    <w:rsid w:val="00F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B1F4"/>
  <w15:chartTrackingRefBased/>
  <w15:docId w15:val="{FB5519BE-1539-404B-BE84-D3A235F5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9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9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9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9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9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9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9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9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9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9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2026-01-26T10:13:00Z</dcterms:created>
  <dcterms:modified xsi:type="dcterms:W3CDTF">2026-01-26T10:13:00Z</dcterms:modified>
</cp:coreProperties>
</file>